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955" w:rsidRDefault="00906A41">
      <w:r>
        <w:t>Алгоритм действий при обнаружении беспилотных воздушных судов</w:t>
      </w:r>
      <w:proofErr w:type="gramStart"/>
      <w:r>
        <w:t xml:space="preserve"> О</w:t>
      </w:r>
      <w:proofErr w:type="gramEnd"/>
      <w:r>
        <w:t xml:space="preserve">дной из новых потенциальных угроз безопасности различных видов объектов является использование беспилотных воздушных судов Применение (нахождение, пролет) БВС над объектами требует своевременных четких действий со стороны персонала и сотрудников охраны соответствующих объектов. Руководителям объектов промышленности, транспорта, связи, ЖКХ в инструкциях персонала, обеспечивающего безопасность объекта (сотрудников охраны), должен быть определён чёткий алгоритм их действий при обнаружении беспилотных воздушных судов. В обязательном порядке в последовательность действий при обнаружении беспилотных воздушных судов включаются следующие позиции: 1. При обнаружении (поступлении информации об обнаружении) над территорией (вблизи) объекта неизвестного БВС незамедлительно сообщить об этом непосредственному руководителю объекта (службы безопасности, охранного предприятия). 2.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территориальные органы УМВД России по Республике Марий Эл, УФСБ России по Республике Марий Эл, либо Единую дежурно-диспетчерскую службу муниципального образования, ЦОВ системы «112». При направлении информации с помощью средств связи лицо, передающее информацию, сообщает: свои фамилию, имя, отчество и занимаемую должность; 4 наименование объекта (территории) и его точный адрес; источник и время поступления информации о БВС (визуальное </w:t>
      </w:r>
      <w:proofErr w:type="spellStart"/>
      <w:r>
        <w:t>обнаружение</w:t>
      </w:r>
      <w:proofErr w:type="gramStart"/>
      <w:r>
        <w:t>,и</w:t>
      </w:r>
      <w:proofErr w:type="gramEnd"/>
      <w:r>
        <w:t>нформация</w:t>
      </w:r>
      <w:proofErr w:type="spellEnd"/>
      <w:r>
        <w:t xml:space="preserve"> иных лиц, данные системы охраны или видеонаблюдения); характер поведения БВС (зависание, барражирование над объектом, направление пролета, внешний вид и т.д.); наличие сохраненной информации о БВС на электронных носителях информации (системы видеонаблюдения); другие сведения по запросу уполномоченного органа. 3. Выставить наблюдательный пост за воздушным пространством над территорией и вблизи объекта. 4. Принять меры для получения дополнительной информации в т.ч. его фото-видеосъёмки (при наличии соответствующей возможности). 5. По возможности исключить нахождение на открытых площадках массового скопления людей. 6. Усилить охрану, а также пропускной и </w:t>
      </w:r>
      <w:proofErr w:type="spellStart"/>
      <w:r>
        <w:t>внутриобъектовый</w:t>
      </w:r>
      <w:proofErr w:type="spellEnd"/>
      <w:r>
        <w:t xml:space="preserve"> режим. 7. Организовать обход территории объекта в целях обнаружения подозрительных (взрывоопасных) предметов и лиц. 8. В случае получения от дежурных служб территориальных органов УМВД России по Республике Марий Эл, УФСБ России по Республике Марий Эл дополнительных указаний (рекомендаций) действовать в соответствии с ними. 9. 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 Кроме того, руководителям объектов промышленности, транспорта, связи, ЖКХ необходимо внести соответствующие дополнения в должностные регламенты (инструкции) персонала (сотрудников охраны), в части выполнения мероприятий по обнаружению БВС с учетом специфики и особенностей объектов. А также рассмотреть возможность обеспечения вышеуказанного персонала оптическими приборами наблюдения и средствами фото-, видео фиксации БВС</w:t>
      </w:r>
    </w:p>
    <w:sectPr w:rsidR="00A54955" w:rsidSect="00A549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A41"/>
    <w:rsid w:val="00386728"/>
    <w:rsid w:val="00906A41"/>
    <w:rsid w:val="00A54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9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Тымченко Валерий Николаевич</dc:creator>
  <cp:lastModifiedBy>Тымченко Валерий Николаевич</cp:lastModifiedBy>
  <cp:revision>1</cp:revision>
  <dcterms:created xsi:type="dcterms:W3CDTF">2026-03-11T07:58:00Z</dcterms:created>
  <dcterms:modified xsi:type="dcterms:W3CDTF">2026-03-11T07:59:00Z</dcterms:modified>
</cp:coreProperties>
</file>